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19" w:rsidRDefault="00170119" w:rsidP="00170119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170119">
        <w:rPr>
          <w:b/>
          <w:sz w:val="28"/>
          <w:szCs w:val="28"/>
          <w:shd w:val="clear" w:color="auto" w:fill="FFFFFF"/>
        </w:rPr>
        <w:t xml:space="preserve">Индивидуальные предприниматели </w:t>
      </w:r>
      <w:r>
        <w:rPr>
          <w:b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Pr="00170119">
        <w:rPr>
          <w:b/>
          <w:sz w:val="28"/>
          <w:szCs w:val="28"/>
          <w:shd w:val="clear" w:color="auto" w:fill="FFFFFF"/>
        </w:rPr>
        <w:t>могут отчитываться через Личный кабинет</w:t>
      </w:r>
    </w:p>
    <w:p w:rsidR="00170119" w:rsidRPr="00170119" w:rsidRDefault="00170119" w:rsidP="00170119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170119" w:rsidRPr="00170119" w:rsidRDefault="00170119" w:rsidP="00170119">
      <w:pPr>
        <w:ind w:firstLine="709"/>
        <w:jc w:val="both"/>
        <w:rPr>
          <w:sz w:val="26"/>
          <w:szCs w:val="26"/>
        </w:rPr>
      </w:pPr>
      <w:r w:rsidRPr="00170119">
        <w:rPr>
          <w:sz w:val="26"/>
          <w:szCs w:val="26"/>
          <w:shd w:val="clear" w:color="auto" w:fill="FFFFFF"/>
        </w:rPr>
        <w:t>С 1 апреля индивидуальные предприниматели </w:t>
      </w:r>
      <w:hyperlink r:id="rId5" w:tgtFrame="_blank" w:history="1">
        <w:r w:rsidRPr="00170119">
          <w:rPr>
            <w:rStyle w:val="a3"/>
            <w:color w:val="auto"/>
            <w:sz w:val="26"/>
            <w:szCs w:val="26"/>
            <w:u w:val="none"/>
          </w:rPr>
          <w:t>смогут направлять</w:t>
        </w:r>
      </w:hyperlink>
      <w:r w:rsidRPr="00170119">
        <w:rPr>
          <w:sz w:val="26"/>
          <w:szCs w:val="26"/>
          <w:shd w:val="clear" w:color="auto" w:fill="FFFFFF"/>
        </w:rPr>
        <w:t> налоговую отчетность через </w:t>
      </w:r>
      <w:hyperlink r:id="rId6" w:tgtFrame="_blank" w:history="1">
        <w:r w:rsidRPr="00170119">
          <w:rPr>
            <w:rStyle w:val="a3"/>
            <w:color w:val="auto"/>
            <w:sz w:val="26"/>
            <w:szCs w:val="26"/>
            <w:u w:val="none"/>
          </w:rPr>
          <w:t>Личный кабинет налогоплательщика ИП</w:t>
        </w:r>
      </w:hyperlink>
      <w:r w:rsidRPr="00170119">
        <w:rPr>
          <w:sz w:val="26"/>
          <w:szCs w:val="26"/>
          <w:shd w:val="clear" w:color="auto" w:fill="FFFFFF"/>
        </w:rPr>
        <w:t>. Новый функционал сервиса значительно упрощает процесс ее представления в налоговый орган.</w:t>
      </w:r>
    </w:p>
    <w:p w:rsidR="00170119" w:rsidRPr="00170119" w:rsidRDefault="00170119" w:rsidP="001701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Пока в тестовом режиме индивидуальные предприниматели могут отправить через ЛК ИП следующие формы отчетности:</w:t>
      </w:r>
    </w:p>
    <w:p w:rsidR="00170119" w:rsidRPr="00170119" w:rsidRDefault="00170119" w:rsidP="001701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декларация по УСН (КНД 1152017);</w:t>
      </w:r>
    </w:p>
    <w:p w:rsidR="00170119" w:rsidRPr="00170119" w:rsidRDefault="00170119" w:rsidP="001701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декларация по НДПИ (КНД 1151054);</w:t>
      </w:r>
    </w:p>
    <w:p w:rsidR="00170119" w:rsidRPr="00170119" w:rsidRDefault="00170119" w:rsidP="001701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сведения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(КНД 1110011).</w:t>
      </w:r>
    </w:p>
    <w:p w:rsidR="00170119" w:rsidRPr="00170119" w:rsidRDefault="00170119" w:rsidP="001701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Сформировать указанные декларации можно бесплатно в программе «</w:t>
      </w:r>
      <w:hyperlink r:id="rId7" w:tgtFrame="_blank" w:history="1">
        <w:r w:rsidRPr="00170119">
          <w:rPr>
            <w:rStyle w:val="a3"/>
            <w:color w:val="auto"/>
            <w:sz w:val="26"/>
            <w:szCs w:val="26"/>
            <w:u w:val="none"/>
          </w:rPr>
          <w:t>Налогоплательщик ЮЛ</w:t>
        </w:r>
      </w:hyperlink>
      <w:r w:rsidRPr="00170119">
        <w:rPr>
          <w:sz w:val="26"/>
          <w:szCs w:val="26"/>
        </w:rPr>
        <w:t>», после чего необходимо подписать декларацию квалифицированной электронной подписью и отправить файл .XML через Личный кабинет ИП. Узнать, как получить КЭП, можно </w:t>
      </w:r>
      <w:hyperlink r:id="rId8" w:tgtFrame="_blank" w:history="1">
        <w:r w:rsidRPr="00170119">
          <w:rPr>
            <w:rStyle w:val="a3"/>
            <w:color w:val="auto"/>
            <w:sz w:val="26"/>
            <w:szCs w:val="26"/>
            <w:u w:val="none"/>
          </w:rPr>
          <w:t>здесь</w:t>
        </w:r>
      </w:hyperlink>
      <w:r w:rsidRPr="00170119">
        <w:rPr>
          <w:sz w:val="26"/>
          <w:szCs w:val="26"/>
        </w:rPr>
        <w:t>.</w:t>
      </w:r>
    </w:p>
    <w:p w:rsidR="00170119" w:rsidRPr="00170119" w:rsidRDefault="00170119" w:rsidP="001701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0119">
        <w:rPr>
          <w:sz w:val="26"/>
          <w:szCs w:val="26"/>
        </w:rPr>
        <w:t>Перечень деклараций в сервисе будет расширяться поэтапно: к 1 апреля индивидуальным предпринимателям будут доступны 20 форм налоговой отчетности.</w:t>
      </w:r>
    </w:p>
    <w:p w:rsidR="00170119" w:rsidRDefault="00170119" w:rsidP="001701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5965"/>
        </w:rPr>
      </w:pPr>
      <w:r w:rsidRPr="00170119">
        <w:rPr>
          <w:sz w:val="26"/>
          <w:szCs w:val="26"/>
        </w:rPr>
        <w:t>Пользователи ЛК ИП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</w:t>
      </w:r>
      <w:r w:rsidRPr="00170119">
        <w:rPr>
          <w:rFonts w:ascii="Arial" w:hAnsi="Arial" w:cs="Arial"/>
        </w:rPr>
        <w:t xml:space="preserve"> </w:t>
      </w:r>
      <w:r w:rsidRPr="00170119">
        <w:rPr>
          <w:sz w:val="26"/>
          <w:szCs w:val="26"/>
        </w:rPr>
        <w:t>ее обработки</w:t>
      </w:r>
      <w:r>
        <w:rPr>
          <w:rFonts w:ascii="Arial" w:hAnsi="Arial" w:cs="Arial"/>
          <w:color w:val="405965"/>
        </w:rPr>
        <w:t>.</w:t>
      </w:r>
    </w:p>
    <w:p w:rsidR="00094B49" w:rsidRDefault="00094B49" w:rsidP="00170119">
      <w:pPr>
        <w:ind w:firstLine="709"/>
      </w:pPr>
    </w:p>
    <w:sectPr w:rsidR="000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7A49"/>
    <w:multiLevelType w:val="multilevel"/>
    <w:tmpl w:val="2D9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9"/>
    <w:rsid w:val="00094B49"/>
    <w:rsid w:val="001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AC7444-3667-4B02-A36E-43B73DD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ucf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program/59612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://publication.pravo.gov.ru/document/0001202307310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2024-02-08T08:16:00Z</dcterms:created>
  <dcterms:modified xsi:type="dcterms:W3CDTF">2024-02-08T08:18:00Z</dcterms:modified>
</cp:coreProperties>
</file>